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8B763" w14:textId="77777777" w:rsidR="009959CC" w:rsidRPr="009959CC" w:rsidRDefault="005A6A04" w:rsidP="00B61B26">
      <w:pPr>
        <w:shd w:val="clear" w:color="auto" w:fill="FFFFFF"/>
        <w:spacing w:after="300"/>
        <w:jc w:val="center"/>
        <w:rPr>
          <w:rFonts w:ascii="Tahoma" w:hAnsi="Tahoma" w:cs="Tahoma"/>
          <w:color w:val="333333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>10</w:t>
      </w:r>
      <w:r w:rsidR="009959CC" w:rsidRPr="009959CC"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 xml:space="preserve"> апреля 201</w:t>
      </w:r>
      <w:r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>8</w:t>
      </w:r>
    </w:p>
    <w:p w14:paraId="7FD0293A" w14:textId="540B2445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10.00 – 11.00 – Регистрация</w:t>
      </w:r>
      <w:r w:rsidR="00B61B26">
        <w:rPr>
          <w:rFonts w:ascii="Tahoma" w:hAnsi="Tahoma" w:cs="Tahoma"/>
          <w:color w:val="333333"/>
          <w:sz w:val="18"/>
          <w:szCs w:val="18"/>
          <w:lang w:eastAsia="ru-RU"/>
        </w:rPr>
        <w:t xml:space="preserve"> участников</w:t>
      </w:r>
    </w:p>
    <w:p w14:paraId="6FCA9539" w14:textId="7AD83556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 xml:space="preserve">11.00 – 13.00 – </w:t>
      </w:r>
      <w:r w:rsidR="00AC1E0F">
        <w:rPr>
          <w:rFonts w:ascii="Tahoma" w:hAnsi="Tahoma" w:cs="Tahoma"/>
          <w:color w:val="333333"/>
          <w:sz w:val="18"/>
          <w:szCs w:val="18"/>
          <w:lang w:eastAsia="ru-RU"/>
        </w:rPr>
        <w:t xml:space="preserve">Торжественное открытие конференции. 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Пленарное заседание</w:t>
      </w:r>
    </w:p>
    <w:p w14:paraId="49CB8EFD" w14:textId="77777777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13.00 – 14.00 – Фотосъемка участников конференции, посещение экспозиции творческого конкурса и голосование за лучшую работу в номинации «Приз зрительских симпатий». Перерыв на обед</w:t>
      </w:r>
    </w:p>
    <w:p w14:paraId="21394D50" w14:textId="031F54F8" w:rsid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14.00 – 15.30 – Работа по секциям</w:t>
      </w:r>
      <w:r w:rsidR="00B61B26">
        <w:rPr>
          <w:rFonts w:ascii="Tahoma" w:hAnsi="Tahoma" w:cs="Tahoma"/>
          <w:color w:val="333333"/>
          <w:sz w:val="18"/>
          <w:szCs w:val="18"/>
          <w:lang w:eastAsia="ru-RU"/>
        </w:rPr>
        <w:t>:</w:t>
      </w:r>
    </w:p>
    <w:p w14:paraId="41C93C57" w14:textId="2D71CF27" w:rsidR="00B61B26" w:rsidRDefault="00B61B26" w:rsidP="00B61B26">
      <w:pPr>
        <w:pStyle w:val="a5"/>
        <w:numPr>
          <w:ilvl w:val="0"/>
          <w:numId w:val="4"/>
        </w:numPr>
        <w:shd w:val="clear" w:color="auto" w:fill="FFFFFF"/>
        <w:spacing w:after="120"/>
        <w:ind w:left="851" w:hanging="425"/>
        <w:contextualSpacing w:val="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B61B26">
        <w:rPr>
          <w:rFonts w:ascii="Tahoma" w:hAnsi="Tahoma" w:cs="Tahoma"/>
          <w:color w:val="333333"/>
          <w:sz w:val="18"/>
          <w:szCs w:val="18"/>
          <w:lang w:eastAsia="ru-RU"/>
        </w:rPr>
        <w:t>Маркетинговые коммуникации: проблемы и решения (руководитель: Нина Трубникова, к.ф.н., доцент, зав. кафедрой рекламы и бизнес-коммуникаций РУДН)</w:t>
      </w:r>
    </w:p>
    <w:p w14:paraId="0100ECFA" w14:textId="2831CA85" w:rsidR="00B61B26" w:rsidRPr="00B61B26" w:rsidRDefault="00B61B26" w:rsidP="00B61B26">
      <w:pPr>
        <w:pStyle w:val="a5"/>
        <w:numPr>
          <w:ilvl w:val="0"/>
          <w:numId w:val="4"/>
        </w:numPr>
        <w:shd w:val="clear" w:color="auto" w:fill="FFFFFF"/>
        <w:spacing w:after="120"/>
        <w:ind w:left="851" w:hanging="425"/>
        <w:contextualSpacing w:val="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B61B26">
        <w:rPr>
          <w:rFonts w:ascii="Tahoma" w:hAnsi="Tahoma" w:cs="Tahoma"/>
          <w:color w:val="333333"/>
          <w:sz w:val="18"/>
          <w:szCs w:val="18"/>
          <w:lang w:eastAsia="ru-RU"/>
        </w:rPr>
        <w:t>Рекламная и PR-кампания: актуальные тенденции (руководитель: Евгения Кузнецова, к.ф.н., доцент кафедры рекламы и бизнес-коммуникаций РУДН).</w:t>
      </w:r>
    </w:p>
    <w:p w14:paraId="45EB4C73" w14:textId="77777777" w:rsidR="00B61B26" w:rsidRPr="00B61B26" w:rsidRDefault="00B61B26" w:rsidP="00B61B26">
      <w:pPr>
        <w:pStyle w:val="a5"/>
        <w:numPr>
          <w:ilvl w:val="0"/>
          <w:numId w:val="4"/>
        </w:numPr>
        <w:shd w:val="clear" w:color="auto" w:fill="FFFFFF"/>
        <w:spacing w:after="120"/>
        <w:ind w:left="851" w:hanging="425"/>
        <w:contextualSpacing w:val="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B61B26">
        <w:rPr>
          <w:rFonts w:ascii="Tahoma" w:hAnsi="Tahoma" w:cs="Tahoma"/>
          <w:color w:val="333333"/>
          <w:sz w:val="18"/>
          <w:szCs w:val="18"/>
          <w:lang w:eastAsia="ru-RU"/>
        </w:rPr>
        <w:t>Интернет-маркетинг: перспективы развития (руководитель: Ольга Малыгина, к.т.н., доцент кафедры рекламы и бизнес-коммуникаций РУДН, генеральный директор интернет-агентства "</w:t>
      </w:r>
      <w:proofErr w:type="spellStart"/>
      <w:r w:rsidRPr="00B61B26">
        <w:rPr>
          <w:rFonts w:ascii="Tahoma" w:hAnsi="Tahoma" w:cs="Tahoma"/>
          <w:color w:val="333333"/>
          <w:sz w:val="18"/>
          <w:szCs w:val="18"/>
          <w:lang w:eastAsia="ru-RU"/>
        </w:rPr>
        <w:t>Консайт</w:t>
      </w:r>
      <w:proofErr w:type="spellEnd"/>
      <w:r w:rsidRPr="00B61B26">
        <w:rPr>
          <w:rFonts w:ascii="Tahoma" w:hAnsi="Tahoma" w:cs="Tahoma"/>
          <w:color w:val="333333"/>
          <w:sz w:val="18"/>
          <w:szCs w:val="18"/>
          <w:lang w:eastAsia="ru-RU"/>
        </w:rPr>
        <w:t>"). </w:t>
      </w:r>
    </w:p>
    <w:p w14:paraId="2E57C1E4" w14:textId="77777777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15.30 – 15.45 – Кофе-брейк</w:t>
      </w:r>
    </w:p>
    <w:p w14:paraId="77B61AC5" w14:textId="61F47924" w:rsid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 xml:space="preserve">15.45 – 17.00 – </w:t>
      </w:r>
      <w:r w:rsidR="00333D0D">
        <w:rPr>
          <w:rFonts w:ascii="Tahoma" w:hAnsi="Tahoma" w:cs="Tahoma"/>
          <w:color w:val="333333"/>
          <w:sz w:val="18"/>
          <w:szCs w:val="18"/>
          <w:lang w:eastAsia="ru-RU"/>
        </w:rPr>
        <w:t>Продолжение р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абот</w:t>
      </w:r>
      <w:r w:rsidR="00333D0D">
        <w:rPr>
          <w:rFonts w:ascii="Tahoma" w:hAnsi="Tahoma" w:cs="Tahoma"/>
          <w:color w:val="333333"/>
          <w:sz w:val="18"/>
          <w:szCs w:val="18"/>
          <w:lang w:eastAsia="ru-RU"/>
        </w:rPr>
        <w:t>ы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 xml:space="preserve"> по секциям</w:t>
      </w:r>
    </w:p>
    <w:p w14:paraId="798781FD" w14:textId="77777777" w:rsidR="00B61B26" w:rsidRPr="00B61B26" w:rsidRDefault="00B61B26" w:rsidP="00B61B26">
      <w:pPr>
        <w:pStyle w:val="a5"/>
        <w:shd w:val="clear" w:color="auto" w:fill="FFFFFF"/>
        <w:spacing w:after="120"/>
        <w:ind w:left="782"/>
        <w:contextualSpacing w:val="0"/>
        <w:rPr>
          <w:rFonts w:ascii="Tahoma" w:hAnsi="Tahoma" w:cs="Tahoma"/>
          <w:color w:val="333333"/>
          <w:sz w:val="18"/>
          <w:szCs w:val="18"/>
          <w:lang w:eastAsia="ru-RU"/>
        </w:rPr>
      </w:pPr>
    </w:p>
    <w:p w14:paraId="202DFAB1" w14:textId="77777777" w:rsidR="009959CC" w:rsidRPr="009959CC" w:rsidRDefault="005A6A04" w:rsidP="00B61B26">
      <w:pPr>
        <w:shd w:val="clear" w:color="auto" w:fill="FFFFFF"/>
        <w:spacing w:after="300"/>
        <w:jc w:val="center"/>
        <w:rPr>
          <w:rFonts w:ascii="Tahoma" w:hAnsi="Tahoma" w:cs="Tahoma"/>
          <w:color w:val="333333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>11</w:t>
      </w:r>
      <w:r w:rsidR="009959CC" w:rsidRPr="009959CC"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 xml:space="preserve"> апреля 201</w:t>
      </w:r>
      <w:r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>8</w:t>
      </w:r>
    </w:p>
    <w:p w14:paraId="1EF72D59" w14:textId="0E133479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10.00 – 1</w:t>
      </w:r>
      <w:r w:rsidR="00B61B26">
        <w:rPr>
          <w:rFonts w:ascii="Tahoma" w:hAnsi="Tahoma" w:cs="Tahoma"/>
          <w:color w:val="333333"/>
          <w:sz w:val="18"/>
          <w:szCs w:val="18"/>
          <w:lang w:eastAsia="ru-RU"/>
        </w:rPr>
        <w:t>1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.</w:t>
      </w:r>
      <w:r w:rsidR="00B61B26">
        <w:rPr>
          <w:rFonts w:ascii="Tahoma" w:hAnsi="Tahoma" w:cs="Tahoma"/>
          <w:color w:val="333333"/>
          <w:sz w:val="18"/>
          <w:szCs w:val="18"/>
          <w:lang w:eastAsia="ru-RU"/>
        </w:rPr>
        <w:t>2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0 – Мастер-классы</w:t>
      </w:r>
      <w:r w:rsidR="00B61B26">
        <w:rPr>
          <w:rFonts w:ascii="Tahoma" w:hAnsi="Tahoma" w:cs="Tahoma"/>
          <w:color w:val="333333"/>
          <w:sz w:val="18"/>
          <w:szCs w:val="18"/>
          <w:lang w:eastAsia="ru-RU"/>
        </w:rPr>
        <w:t xml:space="preserve"> (темы и спикеры уточняются)</w:t>
      </w:r>
    </w:p>
    <w:p w14:paraId="0B936908" w14:textId="11D0AE0C" w:rsid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11.20 – 11.40 – Кофе-брейк</w:t>
      </w:r>
    </w:p>
    <w:p w14:paraId="0DB1BCA8" w14:textId="1F5FD8D4" w:rsidR="00B61B26" w:rsidRPr="009959CC" w:rsidRDefault="00B61B26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>
        <w:rPr>
          <w:rFonts w:ascii="Tahoma" w:hAnsi="Tahoma" w:cs="Tahoma"/>
          <w:color w:val="333333"/>
          <w:sz w:val="18"/>
          <w:szCs w:val="18"/>
          <w:lang w:eastAsia="ru-RU"/>
        </w:rPr>
        <w:t>11.40 – 13.00 – Мастер-классы (темы и спикеры уточняются)</w:t>
      </w:r>
      <w:bookmarkStart w:id="0" w:name="_GoBack"/>
      <w:bookmarkEnd w:id="0"/>
    </w:p>
    <w:p w14:paraId="31310623" w14:textId="77777777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13.00 – 14.00 – Перерыв на обед</w:t>
      </w:r>
    </w:p>
    <w:p w14:paraId="40C54954" w14:textId="4A4D2823" w:rsidR="009959CC" w:rsidRPr="009959CC" w:rsidRDefault="005A6A04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333D0D">
        <w:rPr>
          <w:rFonts w:ascii="Tahoma" w:hAnsi="Tahoma" w:cs="Tahoma"/>
          <w:color w:val="333333"/>
          <w:sz w:val="18"/>
          <w:szCs w:val="18"/>
          <w:lang w:eastAsia="ru-RU"/>
        </w:rPr>
        <w:t>14.00 – 1</w:t>
      </w:r>
      <w:r w:rsidR="00C1677D">
        <w:rPr>
          <w:rFonts w:ascii="Tahoma" w:hAnsi="Tahoma" w:cs="Tahoma"/>
          <w:color w:val="333333"/>
          <w:sz w:val="18"/>
          <w:szCs w:val="18"/>
          <w:lang w:eastAsia="ru-RU"/>
        </w:rPr>
        <w:t>5</w:t>
      </w:r>
      <w:r w:rsidRPr="00333D0D">
        <w:rPr>
          <w:rFonts w:ascii="Tahoma" w:hAnsi="Tahoma" w:cs="Tahoma"/>
          <w:color w:val="333333"/>
          <w:sz w:val="18"/>
          <w:szCs w:val="18"/>
          <w:lang w:eastAsia="ru-RU"/>
        </w:rPr>
        <w:t xml:space="preserve">.00 – показ </w:t>
      </w:r>
      <w:r w:rsidR="009959CC" w:rsidRPr="00333D0D">
        <w:rPr>
          <w:rFonts w:ascii="Tahoma" w:hAnsi="Tahoma" w:cs="Tahoma"/>
          <w:color w:val="333333"/>
          <w:sz w:val="18"/>
          <w:szCs w:val="18"/>
          <w:lang w:eastAsia="ru-RU"/>
        </w:rPr>
        <w:t>лучших роликов Международного фестиваля креативности «Каннские львы»</w:t>
      </w:r>
    </w:p>
    <w:p w14:paraId="6B9AE278" w14:textId="60F98A5B" w:rsidR="009959CC" w:rsidRPr="009959CC" w:rsidRDefault="009959CC" w:rsidP="009959CC">
      <w:pPr>
        <w:shd w:val="clear" w:color="auto" w:fill="FFFFFF"/>
        <w:spacing w:after="300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1</w:t>
      </w:r>
      <w:r w:rsidR="00C1677D">
        <w:rPr>
          <w:rFonts w:ascii="Tahoma" w:hAnsi="Tahoma" w:cs="Tahoma"/>
          <w:color w:val="333333"/>
          <w:sz w:val="18"/>
          <w:szCs w:val="18"/>
          <w:lang w:eastAsia="ru-RU"/>
        </w:rPr>
        <w:t>5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.00</w:t>
      </w:r>
      <w:r w:rsidR="005A6A04">
        <w:rPr>
          <w:rFonts w:ascii="Tahoma" w:hAnsi="Tahoma" w:cs="Tahoma"/>
          <w:color w:val="333333"/>
          <w:sz w:val="18"/>
          <w:szCs w:val="18"/>
          <w:lang w:eastAsia="ru-RU"/>
        </w:rPr>
        <w:t xml:space="preserve"> 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– 1</w:t>
      </w:r>
      <w:r w:rsidR="00C1677D">
        <w:rPr>
          <w:rFonts w:ascii="Tahoma" w:hAnsi="Tahoma" w:cs="Tahoma"/>
          <w:color w:val="333333"/>
          <w:sz w:val="18"/>
          <w:szCs w:val="18"/>
          <w:lang w:eastAsia="ru-RU"/>
        </w:rPr>
        <w:t>6</w:t>
      </w:r>
      <w:r w:rsidRPr="009959CC">
        <w:rPr>
          <w:rFonts w:ascii="Tahoma" w:hAnsi="Tahoma" w:cs="Tahoma"/>
          <w:color w:val="333333"/>
          <w:sz w:val="18"/>
          <w:szCs w:val="18"/>
          <w:lang w:eastAsia="ru-RU"/>
        </w:rPr>
        <w:t>.00 – Торжественная церемония награждения победителей творческого конкурса и конкурса статей, закрытие конференции.</w:t>
      </w:r>
    </w:p>
    <w:sectPr w:rsidR="009959CC" w:rsidRPr="009959CC" w:rsidSect="00DE00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4FD"/>
    <w:multiLevelType w:val="multilevel"/>
    <w:tmpl w:val="1AD6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25A12"/>
    <w:multiLevelType w:val="hybridMultilevel"/>
    <w:tmpl w:val="5DC6F6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83514A"/>
    <w:multiLevelType w:val="hybridMultilevel"/>
    <w:tmpl w:val="8948F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41C1B"/>
    <w:multiLevelType w:val="hybridMultilevel"/>
    <w:tmpl w:val="E188C70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6944F1"/>
    <w:multiLevelType w:val="hybridMultilevel"/>
    <w:tmpl w:val="242AA75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0351A7"/>
    <w:multiLevelType w:val="multilevel"/>
    <w:tmpl w:val="699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561F4"/>
    <w:multiLevelType w:val="hybridMultilevel"/>
    <w:tmpl w:val="8E6435F8"/>
    <w:lvl w:ilvl="0" w:tplc="EFFEA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CC"/>
    <w:rsid w:val="00333D0D"/>
    <w:rsid w:val="005A6A04"/>
    <w:rsid w:val="008360CD"/>
    <w:rsid w:val="009959CC"/>
    <w:rsid w:val="00AC1E0F"/>
    <w:rsid w:val="00B61B26"/>
    <w:rsid w:val="00C1677D"/>
    <w:rsid w:val="00D14439"/>
    <w:rsid w:val="00D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A2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9C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9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9CC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9959CC"/>
    <w:rPr>
      <w:b/>
      <w:bCs/>
    </w:rPr>
  </w:style>
  <w:style w:type="paragraph" w:styleId="a5">
    <w:name w:val="List Paragraph"/>
    <w:basedOn w:val="a"/>
    <w:uiPriority w:val="34"/>
    <w:qFormat/>
    <w:rsid w:val="005A6A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6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714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Программа конференции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home</cp:lastModifiedBy>
  <cp:revision>7</cp:revision>
  <dcterms:created xsi:type="dcterms:W3CDTF">2018-03-11T15:26:00Z</dcterms:created>
  <dcterms:modified xsi:type="dcterms:W3CDTF">2018-03-19T16:21:00Z</dcterms:modified>
</cp:coreProperties>
</file>